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C8" w:rsidRPr="00ED75FA" w:rsidRDefault="00C85BC8" w:rsidP="00C85BC8">
      <w:pPr>
        <w:jc w:val="center"/>
        <w:rPr>
          <w:sz w:val="16"/>
          <w:szCs w:val="16"/>
        </w:rPr>
      </w:pPr>
      <w:bookmarkStart w:id="0" w:name="_Hlk30491639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3ACF94" wp14:editId="023A25E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0BCDC1AE" wp14:editId="6F8BECBF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C8" w:rsidRDefault="00C85BC8" w:rsidP="00C8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85BC8" w:rsidRDefault="00C85BC8" w:rsidP="00C85BC8">
      <w:pPr>
        <w:pStyle w:val="a4"/>
        <w:jc w:val="left"/>
        <w:rPr>
          <w:rFonts w:ascii="Times New Roman" w:hAnsi="Times New Roman"/>
          <w:b/>
        </w:rPr>
      </w:pPr>
      <w:r w:rsidRPr="003764EE">
        <w:rPr>
          <w:b/>
          <w:szCs w:val="28"/>
        </w:rPr>
        <w:t xml:space="preserve">                                         </w:t>
      </w:r>
      <w:r>
        <w:rPr>
          <w:rFonts w:ascii="Times New Roman" w:hAnsi="Times New Roman"/>
          <w:b/>
        </w:rPr>
        <w:t>АДМИНИСТРАЦИЯ</w:t>
      </w:r>
    </w:p>
    <w:p w:rsidR="00C85BC8" w:rsidRDefault="00C85BC8" w:rsidP="00C85BC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85BC8" w:rsidRDefault="00C85BC8" w:rsidP="00C85BC8">
      <w:pPr>
        <w:rPr>
          <w:b/>
          <w:sz w:val="28"/>
        </w:rPr>
      </w:pPr>
      <w:r>
        <w:rPr>
          <w:b/>
          <w:sz w:val="28"/>
        </w:rPr>
        <w:t xml:space="preserve">                                       МОСКОВСКОЙ ОБЛАСТИ</w:t>
      </w:r>
    </w:p>
    <w:p w:rsidR="00C85BC8" w:rsidRDefault="00C85BC8" w:rsidP="00C85BC8">
      <w:pPr>
        <w:pStyle w:val="3"/>
        <w:rPr>
          <w:sz w:val="28"/>
        </w:rPr>
      </w:pPr>
      <w:r w:rsidRPr="00543D66">
        <w:rPr>
          <w:sz w:val="28"/>
          <w:szCs w:val="28"/>
        </w:rPr>
        <w:t>КОМИТЕТ</w:t>
      </w:r>
      <w:r>
        <w:t xml:space="preserve"> </w:t>
      </w:r>
      <w:r>
        <w:rPr>
          <w:sz w:val="28"/>
        </w:rPr>
        <w:t>ПО</w:t>
      </w:r>
      <w:r>
        <w:t xml:space="preserve"> </w:t>
      </w:r>
      <w:r>
        <w:rPr>
          <w:sz w:val="28"/>
        </w:rPr>
        <w:t>УПРАВЛЕНИЮ</w:t>
      </w:r>
      <w:r>
        <w:t xml:space="preserve"> </w:t>
      </w:r>
      <w:r w:rsidRPr="00543D66">
        <w:rPr>
          <w:sz w:val="28"/>
          <w:szCs w:val="28"/>
        </w:rPr>
        <w:t>ИМУЩЕСТВОМ</w:t>
      </w:r>
    </w:p>
    <w:p w:rsidR="00C85BC8" w:rsidRDefault="00C85BC8" w:rsidP="00C85BC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C85BC8" w:rsidRPr="008674A0" w:rsidRDefault="00C85BC8" w:rsidP="00C85BC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C85BC8" w:rsidRDefault="00C85BC8" w:rsidP="00C85B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4AF9" wp14:editId="1A771657">
                <wp:simplePos x="0" y="0"/>
                <wp:positionH relativeFrom="column">
                  <wp:posOffset>2778125</wp:posOffset>
                </wp:positionH>
                <wp:positionV relativeFrom="paragraph">
                  <wp:posOffset>131445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C8" w:rsidRPr="004A27EB" w:rsidRDefault="00C85BC8" w:rsidP="00C85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85BC8" w:rsidRPr="004A27EB" w:rsidRDefault="00C85BC8" w:rsidP="00C85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85BC8" w:rsidRPr="004A27EB" w:rsidRDefault="00C85BC8" w:rsidP="00C85BC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85BC8" w:rsidRPr="004A27EB" w:rsidRDefault="00C85BC8" w:rsidP="00C85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4A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3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Bo&#10;nqs/4wAAAAoBAAAPAAAAAAAAAAAAAAAAAJ4EAABkcnMvZG93bnJldi54bWxQSwUGAAAAAAQABADz&#10;AAAArgUAAAAA&#10;" strokecolor="#f2f2f2">
                <v:textbox>
                  <w:txbxContent>
                    <w:p w:rsidR="00C85BC8" w:rsidRPr="004A27EB" w:rsidRDefault="00C85BC8" w:rsidP="00C85BC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85BC8" w:rsidRPr="004A27EB" w:rsidRDefault="00C85BC8" w:rsidP="00C85BC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85BC8" w:rsidRPr="004A27EB" w:rsidRDefault="00C85BC8" w:rsidP="00C85BC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85BC8" w:rsidRPr="004A27EB" w:rsidRDefault="00C85BC8" w:rsidP="00C85B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BC8" w:rsidRDefault="00C85BC8" w:rsidP="00C85BC8">
      <w:pPr>
        <w:tabs>
          <w:tab w:val="left" w:pos="5330"/>
        </w:tabs>
        <w:rPr>
          <w:sz w:val="28"/>
          <w:szCs w:val="28"/>
        </w:rPr>
      </w:pPr>
    </w:p>
    <w:p w:rsidR="00C85BC8" w:rsidRPr="00BF5FC6" w:rsidRDefault="00C85BC8" w:rsidP="00C85BC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85BC8" w:rsidRPr="00BF5FC6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jc w:val="center"/>
        <w:rPr>
          <w:b/>
          <w:szCs w:val="24"/>
        </w:rPr>
      </w:pPr>
    </w:p>
    <w:p w:rsidR="00C85BC8" w:rsidRDefault="00C85BC8" w:rsidP="00C85BC8">
      <w:pPr>
        <w:jc w:val="center"/>
        <w:rPr>
          <w:iCs/>
          <w:szCs w:val="24"/>
        </w:rPr>
      </w:pPr>
    </w:p>
    <w:p w:rsidR="00C85BC8" w:rsidRDefault="00C85BC8" w:rsidP="00C85BC8">
      <w:pPr>
        <w:jc w:val="center"/>
        <w:rPr>
          <w:iCs/>
          <w:szCs w:val="24"/>
        </w:rPr>
      </w:pPr>
    </w:p>
    <w:p w:rsidR="00C85BC8" w:rsidRDefault="00C85BC8" w:rsidP="00C85BC8">
      <w:pPr>
        <w:jc w:val="center"/>
        <w:rPr>
          <w:iCs/>
          <w:sz w:val="28"/>
          <w:szCs w:val="28"/>
        </w:rPr>
      </w:pPr>
    </w:p>
    <w:p w:rsidR="00C85BC8" w:rsidRPr="004A27EB" w:rsidRDefault="00C85BC8" w:rsidP="00C85BC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85BC8" w:rsidRPr="004A27EB" w:rsidRDefault="00C85BC8" w:rsidP="00C85BC8">
      <w:pPr>
        <w:jc w:val="center"/>
        <w:rPr>
          <w:iCs/>
          <w:sz w:val="28"/>
          <w:szCs w:val="28"/>
        </w:rPr>
      </w:pPr>
    </w:p>
    <w:p w:rsidR="00C85BC8" w:rsidRPr="004A27EB" w:rsidRDefault="00C85BC8" w:rsidP="00C85BC8">
      <w:pPr>
        <w:ind w:firstLine="709"/>
        <w:jc w:val="both"/>
        <w:rPr>
          <w:sz w:val="28"/>
          <w:szCs w:val="28"/>
        </w:rPr>
      </w:pPr>
      <w:bookmarkStart w:id="1" w:name="_Hlk30489144"/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</w:t>
      </w:r>
      <w:bookmarkEnd w:id="1"/>
      <w:r w:rsidRPr="004A27EB">
        <w:rPr>
          <w:sz w:val="28"/>
          <w:szCs w:val="28"/>
        </w:rPr>
        <w:t>:</w:t>
      </w:r>
    </w:p>
    <w:p w:rsidR="00C85BC8" w:rsidRPr="004A27EB" w:rsidRDefault="00C85BC8" w:rsidP="00C85BC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85BC8" w:rsidRPr="004A27EB" w:rsidRDefault="00C85BC8" w:rsidP="00C85BC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D2A1F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D2A1F">
        <w:rPr>
          <w:sz w:val="28"/>
          <w:szCs w:val="28"/>
        </w:rPr>
        <w:t>2</w:t>
      </w:r>
      <w:r w:rsidRPr="004A27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3D2A1F">
        <w:rPr>
          <w:sz w:val="28"/>
          <w:szCs w:val="28"/>
        </w:rPr>
        <w:t xml:space="preserve">ограниченного по составу участников (только для граждан) </w:t>
      </w:r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 w:rsidR="003D2A1F">
        <w:rPr>
          <w:sz w:val="28"/>
          <w:szCs w:val="28"/>
        </w:rPr>
        <w:t>2171</w:t>
      </w:r>
      <w:r w:rsidRPr="004A27EB">
        <w:rPr>
          <w:sz w:val="28"/>
          <w:szCs w:val="28"/>
        </w:rPr>
        <w:t>:</w:t>
      </w:r>
    </w:p>
    <w:p w:rsidR="00C85BC8" w:rsidRDefault="00C85BC8" w:rsidP="00C85BC8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D2A1F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3D2A1F">
        <w:rPr>
          <w:sz w:val="28"/>
          <w:szCs w:val="28"/>
        </w:rPr>
        <w:t>мкр. Барыбино</w:t>
      </w:r>
      <w:r w:rsidRPr="004A27EB">
        <w:rPr>
          <w:sz w:val="28"/>
          <w:szCs w:val="28"/>
        </w:rPr>
        <w:t>. Кадастровый номер участка: 50:28:</w:t>
      </w:r>
      <w:r w:rsidR="003D2A1F">
        <w:rPr>
          <w:sz w:val="28"/>
          <w:szCs w:val="28"/>
        </w:rPr>
        <w:t>0040111:737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3D2A1F">
        <w:rPr>
          <w:sz w:val="28"/>
          <w:szCs w:val="28"/>
        </w:rPr>
        <w:t>1565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C85BC8" w:rsidRDefault="00C85BC8" w:rsidP="00C85BC8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расположен в границах приаэродромной </w:t>
      </w:r>
      <w:bookmarkEnd w:id="0"/>
      <w:r w:rsidRPr="0098206B">
        <w:rPr>
          <w:sz w:val="28"/>
          <w:szCs w:val="28"/>
        </w:rPr>
        <w:t>территории аэродрома Домодедов</w:t>
      </w:r>
      <w:r>
        <w:rPr>
          <w:sz w:val="28"/>
          <w:szCs w:val="28"/>
        </w:rPr>
        <w:t>о</w:t>
      </w:r>
      <w:r w:rsidR="0003670A">
        <w:rPr>
          <w:sz w:val="28"/>
          <w:szCs w:val="28"/>
        </w:rPr>
        <w:t>.</w:t>
      </w:r>
    </w:p>
    <w:p w:rsidR="00C85BC8" w:rsidRDefault="00C85BC8" w:rsidP="00C85BC8">
      <w:pPr>
        <w:spacing w:line="233" w:lineRule="auto"/>
        <w:ind w:firstLine="709"/>
        <w:jc w:val="both"/>
        <w:rPr>
          <w:sz w:val="28"/>
          <w:szCs w:val="28"/>
        </w:rPr>
      </w:pPr>
    </w:p>
    <w:p w:rsidR="00C85BC8" w:rsidRPr="004A27EB" w:rsidRDefault="00C85BC8" w:rsidP="00C85BC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3D2A1F">
        <w:rPr>
          <w:bCs/>
          <w:sz w:val="28"/>
          <w:szCs w:val="28"/>
        </w:rPr>
        <w:t>259 005,77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D2A1F" w:rsidRPr="003D2A1F">
        <w:rPr>
          <w:bCs/>
          <w:sz w:val="28"/>
          <w:szCs w:val="28"/>
        </w:rPr>
        <w:t>Двести пятьдесят девять тысяч пять рублей 77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2"/>
      <w:bookmarkEnd w:id="3"/>
      <w:bookmarkEnd w:id="4"/>
      <w:r w:rsidRPr="004A27EB">
        <w:rPr>
          <w:sz w:val="28"/>
          <w:szCs w:val="28"/>
        </w:rPr>
        <w:t xml:space="preserve"> «Шаг аукциона»: </w:t>
      </w:r>
      <w:r w:rsidR="003D2A1F">
        <w:rPr>
          <w:bCs/>
          <w:sz w:val="28"/>
          <w:szCs w:val="28"/>
        </w:rPr>
        <w:t>7 770,17</w:t>
      </w:r>
      <w:r w:rsidRPr="003B2266">
        <w:rPr>
          <w:bCs/>
          <w:sz w:val="28"/>
          <w:szCs w:val="28"/>
        </w:rPr>
        <w:t xml:space="preserve"> руб. (</w:t>
      </w:r>
      <w:r w:rsidR="003D2A1F" w:rsidRPr="003D2A1F">
        <w:rPr>
          <w:bCs/>
          <w:sz w:val="28"/>
          <w:szCs w:val="28"/>
        </w:rPr>
        <w:t>Семь тысяч семьсот семьдесят рублей 17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D2A1F">
        <w:rPr>
          <w:sz w:val="28"/>
          <w:szCs w:val="28"/>
        </w:rPr>
        <w:t>259 005,77</w:t>
      </w:r>
      <w:r w:rsidRPr="003460FD"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3D2A1F" w:rsidRPr="003D2A1F">
        <w:rPr>
          <w:sz w:val="28"/>
          <w:szCs w:val="28"/>
        </w:rPr>
        <w:t>Двести пятьдесят девять тысяч пять рублей 77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85BC8" w:rsidRPr="004A27EB" w:rsidRDefault="00C85BC8" w:rsidP="00C85BC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 w:rsidR="003D2A1F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lastRenderedPageBreak/>
        <w:t xml:space="preserve">предмета аукциона: </w:t>
      </w:r>
      <w:r w:rsidR="003D2A1F">
        <w:rPr>
          <w:color w:val="000000"/>
          <w:sz w:val="28"/>
          <w:szCs w:val="28"/>
        </w:rPr>
        <w:t>1 673 176,71</w:t>
      </w:r>
      <w:r w:rsidRPr="002C569B">
        <w:rPr>
          <w:color w:val="000000"/>
          <w:sz w:val="28"/>
          <w:szCs w:val="28"/>
        </w:rPr>
        <w:t xml:space="preserve"> руб. </w:t>
      </w:r>
      <w:r w:rsidRPr="0098206B">
        <w:rPr>
          <w:color w:val="000000"/>
          <w:sz w:val="28"/>
          <w:szCs w:val="28"/>
        </w:rPr>
        <w:t>(</w:t>
      </w:r>
      <w:r w:rsidR="003D2A1F" w:rsidRPr="003D2A1F">
        <w:rPr>
          <w:color w:val="000000"/>
          <w:sz w:val="28"/>
          <w:szCs w:val="28"/>
        </w:rPr>
        <w:t>Один миллион шестьсот семьдесят три тысячи сто семьдесят шесть рублей 71 копейка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85BC8" w:rsidRPr="004A27EB" w:rsidRDefault="00C85BC8" w:rsidP="00C85BC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Pr="004A27EB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  <w:bookmarkStart w:id="5" w:name="_Hlk30492409"/>
      <w:r>
        <w:rPr>
          <w:sz w:val="28"/>
          <w:szCs w:val="28"/>
        </w:rPr>
        <w:t>Председатель комитета</w:t>
      </w:r>
    </w:p>
    <w:p w:rsidR="00C85BC8" w:rsidRDefault="00C85BC8" w:rsidP="00C85BC8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Л. В. Енбекова</w:t>
      </w:r>
    </w:p>
    <w:bookmarkEnd w:id="5"/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jc w:val="both"/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C85BC8" w:rsidRDefault="00C85BC8" w:rsidP="00C85BC8">
      <w:pPr>
        <w:rPr>
          <w:sz w:val="28"/>
          <w:szCs w:val="28"/>
        </w:rPr>
      </w:pPr>
    </w:p>
    <w:p w:rsidR="003D2A1F" w:rsidRDefault="003D2A1F" w:rsidP="00C85BC8">
      <w:pPr>
        <w:rPr>
          <w:sz w:val="22"/>
          <w:szCs w:val="22"/>
        </w:rPr>
      </w:pPr>
      <w:bookmarkStart w:id="6" w:name="_Hlk30492466"/>
    </w:p>
    <w:p w:rsidR="003D2A1F" w:rsidRDefault="003D2A1F" w:rsidP="00C85BC8">
      <w:pPr>
        <w:rPr>
          <w:sz w:val="22"/>
          <w:szCs w:val="22"/>
        </w:rPr>
      </w:pPr>
    </w:p>
    <w:p w:rsidR="00C85BC8" w:rsidRPr="002C569B" w:rsidRDefault="00C85BC8" w:rsidP="00C85BC8">
      <w:pPr>
        <w:rPr>
          <w:sz w:val="22"/>
          <w:szCs w:val="22"/>
        </w:rPr>
      </w:pPr>
      <w:bookmarkStart w:id="7" w:name="_GoBack"/>
      <w:bookmarkEnd w:id="7"/>
      <w:r w:rsidRPr="002C569B">
        <w:rPr>
          <w:sz w:val="22"/>
          <w:szCs w:val="22"/>
        </w:rPr>
        <w:t>Т.Ю. Водохлебова</w:t>
      </w:r>
    </w:p>
    <w:p w:rsidR="00C85BC8" w:rsidRPr="002C569B" w:rsidRDefault="00C85BC8" w:rsidP="00C85BC8">
      <w:pPr>
        <w:rPr>
          <w:sz w:val="22"/>
          <w:szCs w:val="22"/>
        </w:rPr>
      </w:pPr>
      <w:r w:rsidRPr="002C569B">
        <w:rPr>
          <w:sz w:val="22"/>
          <w:szCs w:val="22"/>
        </w:rPr>
        <w:t>+7 496 792 41 32</w:t>
      </w:r>
    </w:p>
    <w:p w:rsidR="00C85BC8" w:rsidRPr="002C569B" w:rsidRDefault="00C85BC8" w:rsidP="00C85BC8">
      <w:pPr>
        <w:rPr>
          <w:sz w:val="22"/>
          <w:szCs w:val="22"/>
        </w:rPr>
      </w:pPr>
    </w:p>
    <w:bookmarkEnd w:id="6"/>
    <w:p w:rsidR="00C85BC8" w:rsidRDefault="00C85BC8" w:rsidP="00C85BC8"/>
    <w:p w:rsidR="00C85BC8" w:rsidRDefault="00C85BC8" w:rsidP="00C85BC8"/>
    <w:p w:rsidR="00C85BC8" w:rsidRDefault="00C85BC8" w:rsidP="00C85BC8"/>
    <w:p w:rsidR="00C85BC8" w:rsidRDefault="00C85BC8" w:rsidP="00C85BC8"/>
    <w:p w:rsidR="00C85BC8" w:rsidRDefault="00C85BC8" w:rsidP="00C85BC8"/>
    <w:p w:rsidR="00FB7C11" w:rsidRDefault="00FB7C11"/>
    <w:sectPr w:rsidR="00FB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C8"/>
    <w:rsid w:val="0003670A"/>
    <w:rsid w:val="00321CD6"/>
    <w:rsid w:val="003D2A1F"/>
    <w:rsid w:val="00C85BC8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19E6C5"/>
  <w15:chartTrackingRefBased/>
  <w15:docId w15:val="{4A42CAB9-333E-4183-8696-44266086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BC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5B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85BC8"/>
    <w:rPr>
      <w:color w:val="0000FF"/>
      <w:u w:val="single"/>
    </w:rPr>
  </w:style>
  <w:style w:type="paragraph" w:styleId="a4">
    <w:name w:val="Title"/>
    <w:basedOn w:val="a"/>
    <w:link w:val="a5"/>
    <w:qFormat/>
    <w:rsid w:val="00C85BC8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C85BC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85BC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85B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20</cp:revision>
  <cp:lastPrinted>2020-02-11T05:28:00Z</cp:lastPrinted>
  <dcterms:created xsi:type="dcterms:W3CDTF">2020-02-10T14:21:00Z</dcterms:created>
  <dcterms:modified xsi:type="dcterms:W3CDTF">2020-02-11T05:29:00Z</dcterms:modified>
</cp:coreProperties>
</file>